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7f7f7f" w:space="0" w:sz="4" w:val="single"/>
          <w:left w:color="ffffff" w:space="0" w:sz="4" w:val="single"/>
          <w:bottom w:color="7f7f7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514"/>
        <w:gridCol w:w="8006"/>
        <w:tblGridChange w:id="0">
          <w:tblGrid>
            <w:gridCol w:w="3514"/>
            <w:gridCol w:w="8006"/>
          </w:tblGrid>
        </w:tblGridChange>
      </w:tblGrid>
      <w:tr>
        <w:trPr>
          <w:trHeight w:val="35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Our 4-H Alberta programs are made possible by the generous support of our partners and sponsors. Without their help, we would not be able to provide amazing and fun youth programs.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Please make sure to thank them if you meet them in our communities. It would also be great if you could write a thank you note to the following </w:t>
            </w:r>
            <w:r w:rsidDel="00000000" w:rsidR="00000000" w:rsidRPr="00000000">
              <w:rPr>
                <w:b w:val="0"/>
                <w:sz w:val="24"/>
                <w:szCs w:val="24"/>
                <w:highlight w:val="yellow"/>
                <w:rtl w:val="0"/>
              </w:rPr>
              <w:t xml:space="preserve">4-H Alberta xxxx Program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and send it to: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4-H Alberta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RR1, Site 7, Box 10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Westerose, AB, T0C 2V0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Thank you, 4-H Alberta Partners and Supporters, for all you do in our communities!!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DIAMOND CLOVER SPONSOR </w:t>
            </w:r>
          </w:p>
        </w:tc>
      </w:tr>
      <w:tr>
        <w:trPr>
          <w:trHeight w:val="60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546111" cy="433174"/>
                  <wp:effectExtent b="0" l="0" r="0" t="0"/>
                  <wp:docPr id="393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1" cy="433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www.alberta.ca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70ad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EMERALD CLOVER SPONSORS</w:t>
            </w:r>
          </w:p>
        </w:tc>
      </w:tr>
      <w:tr>
        <w:trPr>
          <w:trHeight w:val="8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140970</wp:posOffset>
                  </wp:positionV>
                  <wp:extent cx="1341755" cy="438150"/>
                  <wp:effectExtent b="0" l="0" r="0" t="0"/>
                  <wp:wrapSquare wrapText="bothSides" distB="0" distT="0" distL="114300" distR="114300"/>
                  <wp:docPr id="405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Elizabeth Gray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information Manager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www.albertarecycling.ca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118745</wp:posOffset>
                  </wp:positionV>
                  <wp:extent cx="1773555" cy="523875"/>
                  <wp:effectExtent b="0" l="0" r="0" t="0"/>
                  <wp:wrapSquare wrapText="bothSides" distB="0" distT="0" distL="0" distR="0"/>
                  <wp:docPr id="40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Amanda Sadleir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Manager, Corporate Communications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www.altalink.com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44450</wp:posOffset>
                  </wp:positionV>
                  <wp:extent cx="840105" cy="598170"/>
                  <wp:effectExtent b="0" l="0" r="0" t="0"/>
                  <wp:wrapSquare wrapText="bothSides" distB="0" distT="0" distL="114300" distR="114300"/>
                  <wp:docPr id="39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598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Katie McPhedran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Sponsorship &amp; Events Coordinator, Community Initiatives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 Website: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www.atb.com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22860</wp:posOffset>
                  </wp:positionV>
                  <wp:extent cx="1283970" cy="619125"/>
                  <wp:effectExtent b="0" l="0" r="0" t="0"/>
                  <wp:wrapSquare wrapText="bothSides" distB="0" distT="0" distL="114300" distR="114300"/>
                  <wp:docPr id="395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5"/>
                          <a:srcRect b="15342" l="0" r="0" t="19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Janette Macmillan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Manager, Agriculture Event Presentations/ Agriculture and Western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www.calgarystampede.com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116204</wp:posOffset>
                  </wp:positionV>
                  <wp:extent cx="1192530" cy="476250"/>
                  <wp:effectExtent b="0" l="0" r="0" t="0"/>
                  <wp:wrapSquare wrapText="bothSides" distB="0" distT="0" distL="114300" distR="114300"/>
                  <wp:docPr id="401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Kimberly MacDonald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Manager, Community Investment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www.ufa.com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GOLD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113029</wp:posOffset>
                  </wp:positionV>
                  <wp:extent cx="806450" cy="352425"/>
                  <wp:effectExtent b="0" l="0" r="0" t="0"/>
                  <wp:wrapSquare wrapText="bothSides" distB="0" distT="0" distL="114300" distR="114300"/>
                  <wp:docPr id="399" name="image36.jpg"/>
                  <a:graphic>
                    <a:graphicData uri="http://schemas.openxmlformats.org/drawingml/2006/picture">
                      <pic:pic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Carmen Pezderic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Sponsorship Coordinator</w:t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https://afsc.ca/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341625</wp:posOffset>
                  </wp:positionH>
                  <wp:positionV relativeFrom="paragraph">
                    <wp:posOffset>59689</wp:posOffset>
                  </wp:positionV>
                  <wp:extent cx="962025" cy="415837"/>
                  <wp:effectExtent b="0" l="0" r="0" t="0"/>
                  <wp:wrapSquare wrapText="bothSides" distB="0" distT="0" distL="114300" distR="114300"/>
                  <wp:docPr descr="A close up of a logo&#10;&#10;Description automatically generated" id="372" name="image8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15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Nike Fabiyi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Officer, Recruitment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https://www.cpaalberta.ca/Foundation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76835</wp:posOffset>
                  </wp:positionV>
                  <wp:extent cx="973008" cy="390424"/>
                  <wp:effectExtent b="0" l="0" r="0" t="0"/>
                  <wp:wrapNone/>
                  <wp:docPr id="37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08" cy="3904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Kim Gillis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Sponsorship &amp; Community Engagement Coordinator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www.tscstores.com</w:t>
              </w:r>
            </w:hyperlink>
            <w:r w:rsidDel="00000000" w:rsidR="00000000" w:rsidRPr="00000000">
              <w:rPr>
                <w:rtl w:val="0"/>
              </w:rPr>
              <w:t xml:space="preserve"> or 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www.peaveymart.com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135890</wp:posOffset>
                  </wp:positionV>
                  <wp:extent cx="990600" cy="222250"/>
                  <wp:effectExtent b="0" l="0" r="0" t="0"/>
                  <wp:wrapSquare wrapText="bothSides" distB="0" distT="0" distL="114300" distR="114300"/>
                  <wp:docPr id="37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2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 Clark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Manager, Meats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https://www.saveonfoods.com/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2"/>
            <w:shd w:fill="c9c9c9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SILVER CLOVER SPONSORS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175895</wp:posOffset>
                  </wp:positionV>
                  <wp:extent cx="925830" cy="215900"/>
                  <wp:effectExtent b="0" l="0" r="0" t="0"/>
                  <wp:wrapSquare wrapText="bothSides" distB="0" distT="0" distL="114300" distR="114300"/>
                  <wp:docPr id="37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Curtis Butcher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Support Services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www.agcall.com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607694</wp:posOffset>
                  </wp:positionH>
                  <wp:positionV relativeFrom="paragraph">
                    <wp:posOffset>93980</wp:posOffset>
                  </wp:positionV>
                  <wp:extent cx="647700" cy="374015"/>
                  <wp:effectExtent b="0" l="0" r="0" t="0"/>
                  <wp:wrapSquare wrapText="bothSides" distB="0" distT="0" distL="114300" distR="114300"/>
                  <wp:docPr id="391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74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Dionne Barnstable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Advisor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www.cervusequipment.com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153035</wp:posOffset>
                  </wp:positionV>
                  <wp:extent cx="714375" cy="211455"/>
                  <wp:effectExtent b="0" l="0" r="0" t="0"/>
                  <wp:wrapSquare wrapText="bothSides" distB="0" distT="0" distL="114300" distR="114300"/>
                  <wp:docPr id="389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11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Debbie Bowering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Investment Advisor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https://www.fortisalberta.com/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117475</wp:posOffset>
                  </wp:positionV>
                  <wp:extent cx="846455" cy="244475"/>
                  <wp:effectExtent b="0" l="0" r="0" t="0"/>
                  <wp:wrapSquare wrapText="bothSides" distB="0" distT="0" distL="114300" distR="114300"/>
                  <wp:docPr id="38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24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 McClughan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Regional Sales Manager Alberta, Kubota Canada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www.kubota.com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452438</wp:posOffset>
                  </wp:positionH>
                  <wp:positionV relativeFrom="paragraph">
                    <wp:posOffset>113072</wp:posOffset>
                  </wp:positionV>
                  <wp:extent cx="1166813" cy="278240"/>
                  <wp:effectExtent b="0" l="0" r="0" t="0"/>
                  <wp:wrapSquare wrapText="bothSides" distB="19050" distT="19050" distL="19050" distR="19050"/>
                  <wp:docPr id="38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278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9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Jeff Lammle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www.lammles.com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19050</wp:posOffset>
                  </wp:positionV>
                  <wp:extent cx="971550" cy="485775"/>
                  <wp:effectExtent b="0" l="0" r="0" t="0"/>
                  <wp:wrapSquare wrapText="bothSides" distB="0" distT="0" distL="114300" distR="114300"/>
                  <wp:docPr id="38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Carla Vipond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Vice President of Marketing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www.producer.com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ind w:left="3543.3070866141725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Jenifer Snell</w:t>
            </w:r>
            <w:r w:rsidDel="00000000" w:rsidR="00000000" w:rsidRPr="00000000">
              <w:rPr>
                <w:b w:val="0"/>
                <w:rtl w:val="0"/>
              </w:rPr>
              <w:br w:type="textWrapping"/>
              <w:t xml:space="preserve">Governance and Communications Manager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152400</wp:posOffset>
                  </wp:positionV>
                  <wp:extent cx="781050" cy="285545"/>
                  <wp:effectExtent b="0" l="0" r="0" t="0"/>
                  <wp:wrapSquare wrapText="bothSides" distB="114300" distT="114300" distL="114300" distR="114300"/>
                  <wp:docPr id="381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85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1">
            <w:pPr>
              <w:ind w:left="3543.3070866141725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Website</w:t>
            </w:r>
            <w:r w:rsidDel="00000000" w:rsidR="00000000" w:rsidRPr="00000000">
              <w:rPr>
                <w:b w:val="0"/>
                <w:rtl w:val="0"/>
              </w:rPr>
              <w:t xml:space="preserve">: https://www.wolfmidstream.com/</w:t>
            </w:r>
          </w:p>
        </w:tc>
      </w:tr>
      <w:tr>
        <w:trPr>
          <w:trHeight w:val="4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tcBorders>
              <w:top w:color="000000" w:space="0" w:sz="0" w:val="nil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BRONZE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99060</wp:posOffset>
                  </wp:positionV>
                  <wp:extent cx="648970" cy="247650"/>
                  <wp:effectExtent b="0" l="0" r="0" t="0"/>
                  <wp:wrapSquare wrapText="bothSides" distB="0" distT="0" distL="114300" distR="114300"/>
                  <wp:docPr id="38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Katelyn Laverdure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Lead, Stakeholder Communications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www.albertabeef.org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604838</wp:posOffset>
                  </wp:positionH>
                  <wp:positionV relativeFrom="paragraph">
                    <wp:posOffset>158254</wp:posOffset>
                  </wp:positionV>
                  <wp:extent cx="596900" cy="298144"/>
                  <wp:effectExtent b="0" l="0" r="0" t="0"/>
                  <wp:wrapSquare wrapText="bothSides" distB="0" distT="0" distL="114300" distR="114300"/>
                  <wp:docPr id="38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98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Iwasiuk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BASF Grower Representative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Lesley Pohl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xarvio Customer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www.basf.com/global/en.html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700088</wp:posOffset>
                  </wp:positionH>
                  <wp:positionV relativeFrom="paragraph">
                    <wp:posOffset>57150</wp:posOffset>
                  </wp:positionV>
                  <wp:extent cx="410845" cy="410845"/>
                  <wp:effectExtent b="0" l="0" r="0" t="0"/>
                  <wp:wrapSquare wrapText="bothSides" distB="0" distT="0" distL="114300" distR="114300"/>
                  <wp:docPr id="398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0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Trish Jordan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Government and Industry Affairs, Bayer Canada – Crop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www.cropscience.bayer.ca/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595313</wp:posOffset>
                  </wp:positionH>
                  <wp:positionV relativeFrom="paragraph">
                    <wp:posOffset>147638</wp:posOffset>
                  </wp:positionV>
                  <wp:extent cx="620395" cy="231775"/>
                  <wp:effectExtent b="0" l="0" r="0" t="0"/>
                  <wp:wrapSquare wrapText="bothSides" distB="0" distT="0" distL="114300" distR="114300"/>
                  <wp:docPr id="396" name="image37.jpg"/>
                  <a:graphic>
                    <a:graphicData uri="http://schemas.openxmlformats.org/drawingml/2006/picture">
                      <pic:pic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231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Kevin Crush</w:t>
            </w:r>
          </w:p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Corporate Service Manager</w:t>
            </w:r>
          </w:p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www.fedgas.com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58420</wp:posOffset>
                  </wp:positionV>
                  <wp:extent cx="648970" cy="329565"/>
                  <wp:effectExtent b="0" l="0" r="0" t="0"/>
                  <wp:wrapSquare wrapText="bothSides" distB="0" distT="0" distL="114300" distR="114300"/>
                  <wp:docPr id="394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329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Allison Moller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Controller, Gas Alberta Inc.</w:t>
            </w:r>
          </w:p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www.gasalberta.com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238125</wp:posOffset>
                  </wp:positionV>
                  <wp:extent cx="781050" cy="210883"/>
                  <wp:effectExtent b="0" l="0" r="0" t="0"/>
                  <wp:wrapSquare wrapText="bothSides" distB="114300" distT="114300" distL="114300" distR="114300"/>
                  <wp:docPr id="412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108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Josie Van Lent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Dean, Agriculture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www.lakelandcollege.ca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500063</wp:posOffset>
                  </wp:positionH>
                  <wp:positionV relativeFrom="paragraph">
                    <wp:posOffset>85725</wp:posOffset>
                  </wp:positionV>
                  <wp:extent cx="600075" cy="364090"/>
                  <wp:effectExtent b="0" l="0" r="0" t="0"/>
                  <wp:wrapSquare wrapText="bothSides" distB="19050" distT="19050" distL="19050" distR="19050"/>
                  <wp:docPr id="37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64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Robin Lafrance</w:t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Marketing Coordinator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 </w:t>
            </w: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www.mcsnet.ca</w:t>
              </w:r>
            </w:hyperlink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566738</wp:posOffset>
                  </wp:positionH>
                  <wp:positionV relativeFrom="paragraph">
                    <wp:posOffset>256456</wp:posOffset>
                  </wp:positionV>
                  <wp:extent cx="685800" cy="190500"/>
                  <wp:effectExtent b="0" l="0" r="0" t="0"/>
                  <wp:wrapSquare wrapText="bothSides" distB="0" distT="0" distL="114300" distR="114300"/>
                  <wp:docPr id="411" name="image40.jpg"/>
                  <a:graphic>
                    <a:graphicData uri="http://schemas.openxmlformats.org/drawingml/2006/picture">
                      <pic:pic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Rose Lecky</w:t>
            </w:r>
          </w:p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Senior Manager, Community Relations &amp; Investment 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 </w:t>
            </w: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www.nutrien.com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.66406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142875</wp:posOffset>
                  </wp:positionV>
                  <wp:extent cx="704850" cy="212587"/>
                  <wp:effectExtent b="0" l="0" r="0" t="0"/>
                  <wp:wrapSquare wrapText="bothSides" distB="0" distT="0" distL="114300" distR="114300"/>
                  <wp:docPr id="410" name="image29.jpg"/>
                  <a:graphic>
                    <a:graphicData uri="http://schemas.openxmlformats.org/drawingml/2006/picture">
                      <pic:pic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12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Fleckenstein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Associate Registrar Admissions &amp; Recruiting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www.oldscollege.ca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67310</wp:posOffset>
                  </wp:positionV>
                  <wp:extent cx="1304925" cy="389255"/>
                  <wp:effectExtent b="0" l="0" r="0" t="0"/>
                  <wp:wrapSquare wrapText="bothSides" distB="0" distT="0" distL="114300" distR="114300"/>
                  <wp:docPr descr="A close up of a logo&#10;&#10;Description automatically generated" id="409" name="image28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28.jp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8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Laura Poile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Agricultural Services Officer 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www.rockyview.ca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9050" distT="19050" distL="19050" distR="19050">
                  <wp:extent cx="1252538" cy="315324"/>
                  <wp:effectExtent b="0" l="0" r="0" t="0"/>
                  <wp:docPr id="38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3153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Jamie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Senior Corporate Affairs Advisor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www.viterra.com/web/canada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gridSpan w:val="2"/>
            <w:tcBorders>
              <w:top w:color="000000" w:space="0" w:sz="0" w:val="nil"/>
              <w:left w:color="ffffff" w:space="0" w:sz="8" w:val="single"/>
              <w:bottom w:color="7f7f7f" w:space="0" w:sz="8" w:val="single"/>
              <w:right w:color="ffffff" w:space="0" w:sz="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GREEN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95250</wp:posOffset>
                  </wp:positionV>
                  <wp:extent cx="1019175" cy="288290"/>
                  <wp:effectExtent b="0" l="0" r="0" t="0"/>
                  <wp:wrapSquare wrapText="bothSides" distB="0" distT="0" distL="114300" distR="114300"/>
                  <wp:docPr id="40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8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7f7f7f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Desiree Rattray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Regional Marketing Manager, Western Canada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www.fcc-fac.ca/en.html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287784</wp:posOffset>
                  </wp:positionV>
                  <wp:extent cx="549275" cy="342265"/>
                  <wp:effectExtent b="0" l="0" r="0" t="0"/>
                  <wp:wrapSquare wrapText="bothSides" distB="0" distT="0" distL="114300" distR="114300"/>
                  <wp:docPr id="407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342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Mike Spear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Director of Communication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genomealberta.ca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45720</wp:posOffset>
                  </wp:positionV>
                  <wp:extent cx="390525" cy="442119"/>
                  <wp:effectExtent b="0" l="0" r="0" t="0"/>
                  <wp:wrapSquare wrapText="bothSides" distB="0" distT="0" distL="114300" distR="114300"/>
                  <wp:docPr id="379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421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Tracy Gardner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Executive Director, Olds Regional Exhibition 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www.oldsregionalexhibition.com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092507" cy="308992"/>
                  <wp:effectExtent b="0" l="0" r="0" t="0"/>
                  <wp:docPr id="400" name="image35.jpg"/>
                  <a:graphic>
                    <a:graphicData uri="http://schemas.openxmlformats.org/drawingml/2006/picture">
                      <pic:pic>
                        <pic:nvPicPr>
                          <pic:cNvPr id="0" name="image35.jp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07" cy="3089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Kelsey Then</w:t>
            </w:r>
          </w:p>
          <w:p w:rsidR="00000000" w:rsidDel="00000000" w:rsidP="00000000" w:rsidRDefault="00000000" w:rsidRPr="00000000" w14:paraId="000000A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Communications and Stakeholder Relations</w:t>
            </w:r>
          </w:p>
          <w:p w:rsidR="00000000" w:rsidDel="00000000" w:rsidP="00000000" w:rsidRDefault="00000000" w:rsidRPr="00000000" w14:paraId="000000AE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Website: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hyperlink r:id="rId7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https://www.plainsmidstream.com/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trHeight w:val="77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F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WHITE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123825</wp:posOffset>
                  </wp:positionV>
                  <wp:extent cx="609600" cy="293370"/>
                  <wp:effectExtent b="0" l="0" r="0" t="0"/>
                  <wp:wrapSquare wrapText="bothSides" distB="0" distT="0" distL="114300" distR="114300"/>
                  <wp:docPr id="37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Ashley Scott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Executive Director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www.ablamb.ca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107950</wp:posOffset>
                  </wp:positionV>
                  <wp:extent cx="619125" cy="254635"/>
                  <wp:effectExtent b="0" l="0" r="0" t="0"/>
                  <wp:wrapSquare wrapText="bothSides" distB="0" distT="0" distL="114300" distR="114300"/>
                  <wp:docPr id="375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54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 Camden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Manager, Livestock Identification Services Ltd.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www.lis-alberta.com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171450</wp:posOffset>
                  </wp:positionV>
                  <wp:extent cx="829945" cy="187325"/>
                  <wp:effectExtent b="0" l="0" r="0" t="0"/>
                  <wp:wrapSquare wrapText="bothSides" distB="0" distT="0" distL="114300" distR="114300"/>
                  <wp:docPr id="392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18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Andy Harris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Director Business Development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https://radiclebalance.com/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89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4-H ALBERTA FRIEND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Canadian Sheep Breeders’ Association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Linda Brandes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C6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none"/>
                <w:rtl w:val="0"/>
              </w:rPr>
              <w:t xml:space="preserve">Website: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 </w:t>
            </w: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https://www.sheepbreeders.ca/</w:t>
              </w:r>
            </w:hyperlink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Second Chance Livestock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Warren and Norine Moore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7f7f7f" w:space="0" w:sz="4" w:val="single"/>
          <w:left w:color="ffffff" w:space="0" w:sz="4" w:val="single"/>
          <w:bottom w:color="7f7f7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514"/>
        <w:gridCol w:w="8006"/>
        <w:tblGridChange w:id="0">
          <w:tblGrid>
            <w:gridCol w:w="3514"/>
            <w:gridCol w:w="8006"/>
          </w:tblGrid>
        </w:tblGridChange>
      </w:tblGrid>
      <w:tr>
        <w:trPr>
          <w:trHeight w:val="602" w:hRule="atLeast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4-H CANADA NATIONAL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04061" cy="313465"/>
                  <wp:effectExtent b="0" l="0" r="0" t="0"/>
                  <wp:docPr descr="A close up of a logo&#10;&#10;Description automatically generated" id="404" name="image34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34.jp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61" cy="313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www.agr.gc.ca/eng/agriculture-and-agri-food-canada/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19968</wp:posOffset>
                  </wp:positionV>
                  <wp:extent cx="596900" cy="298144"/>
                  <wp:effectExtent b="0" l="0" r="0" t="0"/>
                  <wp:wrapSquare wrapText="bothSides" distB="0" distT="0" distL="114300" distR="114300"/>
                  <wp:docPr id="39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98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Iwasiuk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BASF Grower Representative</w:t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Lesley Pohl</w:t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xarvio Customer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www.basf.com/global/en.html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00225" cy="400225"/>
                  <wp:effectExtent b="0" l="0" r="0" t="0"/>
                  <wp:docPr id="406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25" cy="4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Trish Jordan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Government and Industry Affairs, Bayer Canada – Crop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www.bayer.com/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550544</wp:posOffset>
                  </wp:positionH>
                  <wp:positionV relativeFrom="paragraph">
                    <wp:posOffset>94615</wp:posOffset>
                  </wp:positionV>
                  <wp:extent cx="1019175" cy="288290"/>
                  <wp:effectExtent b="0" l="0" r="0" t="0"/>
                  <wp:wrapSquare wrapText="bothSides" distB="0" distT="0" distL="114300" distR="114300"/>
                  <wp:docPr id="386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8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Desiree Rattray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Regional Marketing Manager, Western Canada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www.fcc-fac.ca/en.html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588644</wp:posOffset>
                  </wp:positionH>
                  <wp:positionV relativeFrom="paragraph">
                    <wp:posOffset>36830</wp:posOffset>
                  </wp:positionV>
                  <wp:extent cx="800100" cy="239395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384" name="image7.jp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7.jp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39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www.syngenta.com/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118745</wp:posOffset>
                  </wp:positionV>
                  <wp:extent cx="1047750" cy="345677"/>
                  <wp:effectExtent b="0" l="0" r="0" t="0"/>
                  <wp:wrapSquare wrapText="bothSides" distB="0" distT="0" distL="114300" distR="114300"/>
                  <wp:docPr descr="A close up of a logo&#10;&#10;Description automatically generated" id="402" name="image20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20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45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www.tcenergy.com/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5">
      <w:pPr>
        <w:rPr>
          <w:b w:val="1"/>
          <w:color w:val="0066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8" w:type="default"/>
      <w:footerReference r:id="rId89" w:type="default"/>
      <w:pgSz w:h="15840" w:w="12240" w:orient="portrait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-76199</wp:posOffset>
              </wp:positionV>
              <wp:extent cx="7077075" cy="254000"/>
              <wp:effectExtent b="0" l="0" r="0" t="0"/>
              <wp:wrapNone/>
              <wp:docPr id="37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02713" y="378000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cap="flat" cmpd="sng" w="63500">
                        <a:solidFill>
                          <a:srgbClr val="0B944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-76199</wp:posOffset>
              </wp:positionV>
              <wp:extent cx="7077075" cy="254000"/>
              <wp:effectExtent b="0" l="0" r="0" t="0"/>
              <wp:wrapNone/>
              <wp:docPr id="370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7075" cy="25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14763" cy="586152"/>
          <wp:effectExtent b="0" l="0" r="0" t="0"/>
          <wp:docPr descr="A picture containing drawing&#10;&#10;Description automatically generated" id="378" name="image19.jp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763" cy="586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spacing w:after="0" w:line="240" w:lineRule="auto"/>
      <w:jc w:val="center"/>
      <w:rPr>
        <w:rFonts w:ascii="Clarendon BT" w:cs="Clarendon BT" w:eastAsia="Clarendon BT" w:hAnsi="Clarendon BT"/>
        <w:b w:val="1"/>
        <w:color w:val="009fda"/>
        <w:sz w:val="28"/>
        <w:szCs w:val="28"/>
      </w:rPr>
    </w:pPr>
    <w:r w:rsidDel="00000000" w:rsidR="00000000" w:rsidRPr="00000000">
      <w:rPr>
        <w:rFonts w:ascii="Clarendon BT" w:cs="Clarendon BT" w:eastAsia="Clarendon BT" w:hAnsi="Clarendon BT"/>
        <w:b w:val="1"/>
        <w:color w:val="009fda"/>
        <w:sz w:val="28"/>
        <w:szCs w:val="28"/>
        <w:rtl w:val="0"/>
      </w:rPr>
      <w:t xml:space="preserve">Sponsor Recognition </w:t>
    </w:r>
  </w:p>
  <w:p w:rsidR="00000000" w:rsidDel="00000000" w:rsidP="00000000" w:rsidRDefault="00000000" w:rsidRPr="00000000" w14:paraId="000000E9">
    <w:pPr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larendon BT" w:cs="Clarendon BT" w:eastAsia="Clarendon BT" w:hAnsi="Clarendon BT"/>
        <w:b w:val="1"/>
        <w:color w:val="009fda"/>
        <w:sz w:val="28"/>
        <w:szCs w:val="28"/>
        <w:rtl w:val="0"/>
      </w:rPr>
      <w:t xml:space="preserve">Contact List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279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72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72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81857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135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link w:val="NoSpacingChar"/>
    <w:uiPriority w:val="1"/>
    <w:qFormat w:val="1"/>
    <w:rsid w:val="00C1356E"/>
    <w:pPr>
      <w:spacing w:after="0" w:line="240" w:lineRule="auto"/>
    </w:pPr>
    <w:rPr>
      <w:lang w:val="en-CA"/>
    </w:rPr>
  </w:style>
  <w:style w:type="character" w:styleId="NoSpacingChar" w:customStyle="1">
    <w:name w:val="No Spacing Char"/>
    <w:basedOn w:val="DefaultParagraphFont"/>
    <w:link w:val="NoSpacing"/>
    <w:uiPriority w:val="1"/>
    <w:rsid w:val="00C1356E"/>
    <w:rPr>
      <w:lang w:val="en-CA"/>
    </w:rPr>
  </w:style>
  <w:style w:type="character" w:styleId="Hyperlink">
    <w:name w:val="Hyperlink"/>
    <w:basedOn w:val="DefaultParagraphFont"/>
    <w:uiPriority w:val="99"/>
    <w:unhideWhenUsed w:val="1"/>
    <w:rsid w:val="00C135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99296C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rsid w:val="0099296C"/>
    <w:rPr>
      <w:rFonts w:ascii="Times New Roman" w:cs="Times New Roman" w:eastAsia="Times New Roman" w:hAnsi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23159D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PlainTable2">
    <w:name w:val="Plain Table 2"/>
    <w:basedOn w:val="TableNormal"/>
    <w:uiPriority w:val="42"/>
    <w:rsid w:val="0023159D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Strong">
    <w:name w:val="Strong"/>
    <w:basedOn w:val="DefaultParagraphFont"/>
    <w:uiPriority w:val="22"/>
    <w:qFormat w:val="1"/>
    <w:rsid w:val="002F63CE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2F63CE"/>
  </w:style>
  <w:style w:type="paragraph" w:styleId="NormalWeb">
    <w:name w:val="Normal (Web)"/>
    <w:basedOn w:val="Normal"/>
    <w:uiPriority w:val="99"/>
    <w:unhideWhenUsed w:val="1"/>
    <w:rsid w:val="002F6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 w:val="en-CA"/>
    </w:rPr>
  </w:style>
  <w:style w:type="paragraph" w:styleId="Default" w:customStyle="1">
    <w:name w:val="Default"/>
    <w:rsid w:val="002F63CE"/>
    <w:pPr>
      <w:autoSpaceDE w:val="0"/>
      <w:autoSpaceDN w:val="0"/>
      <w:adjustRightInd w:val="0"/>
      <w:spacing w:after="0" w:line="240" w:lineRule="auto"/>
    </w:pPr>
    <w:rPr>
      <w:rFonts w:ascii="Wingdings" w:cs="Wingdings" w:hAnsi="Wingding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E6F5C"/>
    <w:rPr>
      <w:color w:val="605e5c"/>
      <w:shd w:color="auto" w:fill="e1dfdd" w:val="clear"/>
    </w:rPr>
  </w:style>
  <w:style w:type="character" w:styleId="lrzxr" w:customStyle="1">
    <w:name w:val="lrzxr"/>
    <w:basedOn w:val="DefaultParagraphFont"/>
    <w:rsid w:val="00AC3B77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0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0045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00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0045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0045F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600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6004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045F"/>
  </w:style>
  <w:style w:type="paragraph" w:styleId="Footer">
    <w:name w:val="footer"/>
    <w:basedOn w:val="Normal"/>
    <w:link w:val="FooterChar"/>
    <w:uiPriority w:val="99"/>
    <w:unhideWhenUsed w:val="1"/>
    <w:rsid w:val="006004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045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jpg"/><Relationship Id="rId84" Type="http://schemas.openxmlformats.org/officeDocument/2006/relationships/image" Target="media/image7.jpg"/><Relationship Id="rId83" Type="http://schemas.openxmlformats.org/officeDocument/2006/relationships/hyperlink" Target="https://www.fcc-fac.ca/en.html" TargetMode="External"/><Relationship Id="rId42" Type="http://schemas.openxmlformats.org/officeDocument/2006/relationships/hyperlink" Target="http://www.albertabeef.org" TargetMode="External"/><Relationship Id="rId86" Type="http://schemas.openxmlformats.org/officeDocument/2006/relationships/image" Target="media/image20.png"/><Relationship Id="rId41" Type="http://schemas.openxmlformats.org/officeDocument/2006/relationships/image" Target="media/image12.png"/><Relationship Id="rId85" Type="http://schemas.openxmlformats.org/officeDocument/2006/relationships/hyperlink" Target="http://www.syngenta.com/" TargetMode="External"/><Relationship Id="rId44" Type="http://schemas.openxmlformats.org/officeDocument/2006/relationships/hyperlink" Target="http://www.basf.com/global/en.html" TargetMode="External"/><Relationship Id="rId88" Type="http://schemas.openxmlformats.org/officeDocument/2006/relationships/header" Target="header1.xml"/><Relationship Id="rId43" Type="http://schemas.openxmlformats.org/officeDocument/2006/relationships/image" Target="media/image1.png"/><Relationship Id="rId87" Type="http://schemas.openxmlformats.org/officeDocument/2006/relationships/hyperlink" Target="http://www.tcenergy.com/" TargetMode="External"/><Relationship Id="rId46" Type="http://schemas.openxmlformats.org/officeDocument/2006/relationships/hyperlink" Target="https://www.cropscience.bayer.ca/" TargetMode="External"/><Relationship Id="rId45" Type="http://schemas.openxmlformats.org/officeDocument/2006/relationships/image" Target="media/image22.jpg"/><Relationship Id="rId89" Type="http://schemas.openxmlformats.org/officeDocument/2006/relationships/footer" Target="footer1.xml"/><Relationship Id="rId80" Type="http://schemas.openxmlformats.org/officeDocument/2006/relationships/hyperlink" Target="http://www.basf.com/global/en.html" TargetMode="External"/><Relationship Id="rId82" Type="http://schemas.openxmlformats.org/officeDocument/2006/relationships/hyperlink" Target="https://www.bayer.com/" TargetMode="External"/><Relationship Id="rId81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hyperlink" Target="http://www.fedgas.com" TargetMode="External"/><Relationship Id="rId47" Type="http://schemas.openxmlformats.org/officeDocument/2006/relationships/image" Target="media/image37.jpg"/><Relationship Id="rId49" Type="http://schemas.openxmlformats.org/officeDocument/2006/relationships/image" Target="media/image3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8.jpg"/><Relationship Id="rId8" Type="http://schemas.openxmlformats.org/officeDocument/2006/relationships/hyperlink" Target="http://www.alberta.ca" TargetMode="External"/><Relationship Id="rId73" Type="http://schemas.openxmlformats.org/officeDocument/2006/relationships/image" Target="media/image18.png"/><Relationship Id="rId72" Type="http://schemas.openxmlformats.org/officeDocument/2006/relationships/hyperlink" Target="http://www.ablamb.ca" TargetMode="External"/><Relationship Id="rId31" Type="http://schemas.openxmlformats.org/officeDocument/2006/relationships/hyperlink" Target="http://www.cervusequipment.com" TargetMode="External"/><Relationship Id="rId75" Type="http://schemas.openxmlformats.org/officeDocument/2006/relationships/image" Target="media/image26.jpg"/><Relationship Id="rId30" Type="http://schemas.openxmlformats.org/officeDocument/2006/relationships/image" Target="media/image39.png"/><Relationship Id="rId74" Type="http://schemas.openxmlformats.org/officeDocument/2006/relationships/hyperlink" Target="http://www.lis-alberta.com" TargetMode="External"/><Relationship Id="rId33" Type="http://schemas.openxmlformats.org/officeDocument/2006/relationships/hyperlink" Target="https://www.fortisalberta.com/" TargetMode="External"/><Relationship Id="rId77" Type="http://schemas.openxmlformats.org/officeDocument/2006/relationships/hyperlink" Target="https://www.sheepbreeders.ca/" TargetMode="External"/><Relationship Id="rId32" Type="http://schemas.openxmlformats.org/officeDocument/2006/relationships/image" Target="media/image4.jpg"/><Relationship Id="rId76" Type="http://schemas.openxmlformats.org/officeDocument/2006/relationships/hyperlink" Target="https://radiclebalance.com/" TargetMode="External"/><Relationship Id="rId35" Type="http://schemas.openxmlformats.org/officeDocument/2006/relationships/hyperlink" Target="http://www.kubota.ca" TargetMode="External"/><Relationship Id="rId79" Type="http://schemas.openxmlformats.org/officeDocument/2006/relationships/hyperlink" Target="http://www.agr.gc.ca/eng/agriculture-and-agri-food-canada/" TargetMode="External"/><Relationship Id="rId34" Type="http://schemas.openxmlformats.org/officeDocument/2006/relationships/image" Target="media/image2.png"/><Relationship Id="rId78" Type="http://schemas.openxmlformats.org/officeDocument/2006/relationships/image" Target="media/image34.jpg"/><Relationship Id="rId71" Type="http://schemas.openxmlformats.org/officeDocument/2006/relationships/image" Target="media/image15.jpg"/><Relationship Id="rId70" Type="http://schemas.openxmlformats.org/officeDocument/2006/relationships/hyperlink" Target="https://www.plainsmidstream.com/" TargetMode="External"/><Relationship Id="rId37" Type="http://schemas.openxmlformats.org/officeDocument/2006/relationships/hyperlink" Target="http://www.lammles.com" TargetMode="External"/><Relationship Id="rId36" Type="http://schemas.openxmlformats.org/officeDocument/2006/relationships/image" Target="media/image14.png"/><Relationship Id="rId39" Type="http://schemas.openxmlformats.org/officeDocument/2006/relationships/hyperlink" Target="http://www.producer.com" TargetMode="External"/><Relationship Id="rId38" Type="http://schemas.openxmlformats.org/officeDocument/2006/relationships/image" Target="media/image13.jpg"/><Relationship Id="rId62" Type="http://schemas.openxmlformats.org/officeDocument/2006/relationships/hyperlink" Target="http://www.viterra.com/web/canada" TargetMode="External"/><Relationship Id="rId61" Type="http://schemas.openxmlformats.org/officeDocument/2006/relationships/image" Target="media/image3.png"/><Relationship Id="rId20" Type="http://schemas.openxmlformats.org/officeDocument/2006/relationships/hyperlink" Target="https://afsc.ca/" TargetMode="External"/><Relationship Id="rId64" Type="http://schemas.openxmlformats.org/officeDocument/2006/relationships/hyperlink" Target="https://www.fcc-fac.ca/en.html" TargetMode="External"/><Relationship Id="rId63" Type="http://schemas.openxmlformats.org/officeDocument/2006/relationships/image" Target="media/image17.jpg"/><Relationship Id="rId22" Type="http://schemas.openxmlformats.org/officeDocument/2006/relationships/hyperlink" Target="https://www.cpaalberta.ca/Foundation" TargetMode="External"/><Relationship Id="rId66" Type="http://schemas.openxmlformats.org/officeDocument/2006/relationships/hyperlink" Target="http://www.genomealberta.ca" TargetMode="External"/><Relationship Id="rId21" Type="http://schemas.openxmlformats.org/officeDocument/2006/relationships/image" Target="media/image8.png"/><Relationship Id="rId65" Type="http://schemas.openxmlformats.org/officeDocument/2006/relationships/image" Target="media/image21.jpg"/><Relationship Id="rId24" Type="http://schemas.openxmlformats.org/officeDocument/2006/relationships/hyperlink" Target="http://www.tscstores.com/" TargetMode="External"/><Relationship Id="rId68" Type="http://schemas.openxmlformats.org/officeDocument/2006/relationships/hyperlink" Target="http://www.oldsregionalexhibition.com" TargetMode="External"/><Relationship Id="rId23" Type="http://schemas.openxmlformats.org/officeDocument/2006/relationships/image" Target="media/image16.png"/><Relationship Id="rId67" Type="http://schemas.openxmlformats.org/officeDocument/2006/relationships/image" Target="media/image11.jpg"/><Relationship Id="rId60" Type="http://schemas.openxmlformats.org/officeDocument/2006/relationships/hyperlink" Target="http://www.rockyview.ca" TargetMode="External"/><Relationship Id="rId26" Type="http://schemas.openxmlformats.org/officeDocument/2006/relationships/image" Target="media/image6.jpg"/><Relationship Id="rId25" Type="http://schemas.openxmlformats.org/officeDocument/2006/relationships/hyperlink" Target="http://www.peaveymart.com/" TargetMode="External"/><Relationship Id="rId69" Type="http://schemas.openxmlformats.org/officeDocument/2006/relationships/image" Target="media/image35.jpg"/><Relationship Id="rId28" Type="http://schemas.openxmlformats.org/officeDocument/2006/relationships/image" Target="media/image9.png"/><Relationship Id="rId27" Type="http://schemas.openxmlformats.org/officeDocument/2006/relationships/hyperlink" Target="https://www.saveonfoods.com/" TargetMode="External"/><Relationship Id="rId29" Type="http://schemas.openxmlformats.org/officeDocument/2006/relationships/hyperlink" Target="http://www.agcall.com" TargetMode="External"/><Relationship Id="rId51" Type="http://schemas.openxmlformats.org/officeDocument/2006/relationships/image" Target="media/image41.png"/><Relationship Id="rId50" Type="http://schemas.openxmlformats.org/officeDocument/2006/relationships/hyperlink" Target="http://www.gasalberta.com" TargetMode="External"/><Relationship Id="rId53" Type="http://schemas.openxmlformats.org/officeDocument/2006/relationships/image" Target="media/image5.jpg"/><Relationship Id="rId52" Type="http://schemas.openxmlformats.org/officeDocument/2006/relationships/hyperlink" Target="http://www.lakelandcollege.ca" TargetMode="External"/><Relationship Id="rId11" Type="http://schemas.openxmlformats.org/officeDocument/2006/relationships/image" Target="media/image23.png"/><Relationship Id="rId55" Type="http://schemas.openxmlformats.org/officeDocument/2006/relationships/image" Target="media/image40.jpg"/><Relationship Id="rId10" Type="http://schemas.openxmlformats.org/officeDocument/2006/relationships/hyperlink" Target="http://www.albertarecycling.ca" TargetMode="External"/><Relationship Id="rId54" Type="http://schemas.openxmlformats.org/officeDocument/2006/relationships/hyperlink" Target="http://www.mcsnet.ca" TargetMode="External"/><Relationship Id="rId13" Type="http://schemas.openxmlformats.org/officeDocument/2006/relationships/image" Target="media/image25.png"/><Relationship Id="rId57" Type="http://schemas.openxmlformats.org/officeDocument/2006/relationships/image" Target="media/image29.jpg"/><Relationship Id="rId12" Type="http://schemas.openxmlformats.org/officeDocument/2006/relationships/hyperlink" Target="http://www.altalink.com" TargetMode="External"/><Relationship Id="rId56" Type="http://schemas.openxmlformats.org/officeDocument/2006/relationships/hyperlink" Target="https://www.nutrien.com/" TargetMode="External"/><Relationship Id="rId15" Type="http://schemas.openxmlformats.org/officeDocument/2006/relationships/image" Target="media/image32.jpg"/><Relationship Id="rId59" Type="http://schemas.openxmlformats.org/officeDocument/2006/relationships/image" Target="media/image28.jpg"/><Relationship Id="rId14" Type="http://schemas.openxmlformats.org/officeDocument/2006/relationships/hyperlink" Target="http://www.atb.com" TargetMode="External"/><Relationship Id="rId58" Type="http://schemas.openxmlformats.org/officeDocument/2006/relationships/hyperlink" Target="http://www.oldscollege.ca" TargetMode="External"/><Relationship Id="rId17" Type="http://schemas.openxmlformats.org/officeDocument/2006/relationships/image" Target="media/image27.png"/><Relationship Id="rId16" Type="http://schemas.openxmlformats.org/officeDocument/2006/relationships/hyperlink" Target="http://www.calgarystampede.com" TargetMode="External"/><Relationship Id="rId19" Type="http://schemas.openxmlformats.org/officeDocument/2006/relationships/image" Target="media/image36.jpg"/><Relationship Id="rId18" Type="http://schemas.openxmlformats.org/officeDocument/2006/relationships/hyperlink" Target="http://www.ufa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T7U5nS87NXTTLmbTzRD5HxMhg==">AMUW2mXz6jAN//VuQTdtdvSKdAHOpW+mtBjY1XDTz4FvryDUIZGsJmhYmi5Y6/MXuvmRr1b8BUUT2jCOxaM8/Gu5lEQxooo4CBkeY3zYqVJ47xNpnTZonEk=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2020-09-04T16:15:00Z</dcterms:created>
  <dc:creator>Holly Lowther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AGUCMINT-7466182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alexia.hoy</vt:lpwstr>
  </property>
  <property fmtid="{D5CDD505-2E9C-101B-9397-08002B2CF9AE}" pid="6" name="DISdID">
    <vt:lpwstr>7771110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http://agucm.agric.gov.ab.ca/cs/idcplg?IdcService=DESKTOP_DOC_INFO&amp;dDocName=AGUCMINT-7466182&amp;dID=7771110&amp;ClientControlled=DocMan,taskpane&amp;coreContentOnly=1</vt:lpwstr>
  </property>
</Properties>
</file>